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C4" w:rsidRDefault="004C09A6">
      <w:r>
        <w:rPr>
          <w:noProof/>
          <w:lang w:eastAsia="ru-RU"/>
        </w:rPr>
        <w:drawing>
          <wp:inline distT="0" distB="0" distL="0" distR="0" wp14:anchorId="51BF47B6" wp14:editId="322EF825">
            <wp:extent cx="6181725" cy="4276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7685" w:rsidRDefault="00D47685" w:rsidP="00D47685">
      <w:pPr>
        <w:ind w:left="-567"/>
      </w:pPr>
    </w:p>
    <w:p w:rsidR="00D47685" w:rsidRDefault="00D47685">
      <w:r>
        <w:rPr>
          <w:noProof/>
          <w:lang w:eastAsia="ru-RU"/>
        </w:rPr>
        <w:drawing>
          <wp:inline distT="0" distB="0" distL="0" distR="0" wp14:anchorId="4EF273EA" wp14:editId="4655B4FE">
            <wp:extent cx="6257925" cy="3705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2469" w:rsidRDefault="00BB220C" w:rsidP="00982469">
      <w:pPr>
        <w:ind w:firstLine="708"/>
        <w:jc w:val="both"/>
        <w:rPr>
          <w:rFonts w:ascii="Times New Roman" w:hAnsi="Times New Roman" w:cs="Times New Roman"/>
          <w:sz w:val="28"/>
        </w:rPr>
        <w:sectPr w:rsidR="00982469" w:rsidSect="00982469">
          <w:footerReference w:type="default" r:id="rId9"/>
          <w:pgSz w:w="11906" w:h="16838"/>
          <w:pgMar w:top="851" w:right="850" w:bottom="284" w:left="1134" w:header="708" w:footer="708" w:gutter="0"/>
          <w:cols w:space="708"/>
          <w:docGrid w:linePitch="360"/>
        </w:sectPr>
      </w:pPr>
      <w:r w:rsidRPr="00BB220C">
        <w:rPr>
          <w:rFonts w:ascii="Times New Roman" w:hAnsi="Times New Roman" w:cs="Times New Roman"/>
          <w:sz w:val="28"/>
        </w:rPr>
        <w:t>В 2015 году на госхранение поступили 7081 ед. хр. управленческой документации (</w:t>
      </w:r>
      <w:r>
        <w:rPr>
          <w:rFonts w:ascii="Times New Roman" w:hAnsi="Times New Roman" w:cs="Times New Roman"/>
          <w:sz w:val="28"/>
        </w:rPr>
        <w:t>показатель увеличился</w:t>
      </w:r>
      <w:r w:rsidRPr="00BB220C">
        <w:rPr>
          <w:rFonts w:ascii="Times New Roman" w:hAnsi="Times New Roman" w:cs="Times New Roman"/>
          <w:sz w:val="28"/>
        </w:rPr>
        <w:t xml:space="preserve"> за счет </w:t>
      </w:r>
      <w:r>
        <w:rPr>
          <w:rFonts w:ascii="Times New Roman" w:hAnsi="Times New Roman" w:cs="Times New Roman"/>
          <w:sz w:val="28"/>
        </w:rPr>
        <w:t>принятых документов «Партхозактива» в количестве 2 474 ед. хр.</w:t>
      </w:r>
      <w:r w:rsidR="009F7D9F">
        <w:rPr>
          <w:rFonts w:ascii="Times New Roman" w:hAnsi="Times New Roman" w:cs="Times New Roman"/>
          <w:sz w:val="28"/>
        </w:rPr>
        <w:t>).</w:t>
      </w:r>
    </w:p>
    <w:p w:rsidR="00D47685" w:rsidRDefault="00982469" w:rsidP="00982469">
      <w:pPr>
        <w:ind w:left="226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2463F4" wp14:editId="271B9063">
            <wp:extent cx="7391400" cy="59150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41D9" w:rsidRDefault="000641D9" w:rsidP="000641D9">
      <w:pPr>
        <w:jc w:val="both"/>
        <w:rPr>
          <w:rFonts w:ascii="Times New Roman" w:hAnsi="Times New Roman" w:cs="Times New Roman"/>
          <w:sz w:val="28"/>
        </w:rPr>
        <w:sectPr w:rsidR="000641D9" w:rsidSect="00982469">
          <w:pgSz w:w="16838" w:h="11906" w:orient="landscape"/>
          <w:pgMar w:top="1134" w:right="851" w:bottom="850" w:left="284" w:header="708" w:footer="708" w:gutter="0"/>
          <w:cols w:space="708"/>
          <w:docGrid w:linePitch="360"/>
        </w:sectPr>
      </w:pPr>
    </w:p>
    <w:p w:rsidR="00462079" w:rsidRDefault="00462079" w:rsidP="002644B8">
      <w:pPr>
        <w:jc w:val="both"/>
        <w:rPr>
          <w:rFonts w:ascii="Times New Roman" w:hAnsi="Times New Roman" w:cs="Times New Roman"/>
          <w:sz w:val="28"/>
        </w:rPr>
      </w:pPr>
    </w:p>
    <w:p w:rsidR="00462079" w:rsidRDefault="00462079" w:rsidP="002644B8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144C2BB" wp14:editId="65EF39B4">
            <wp:extent cx="5940425" cy="3644940"/>
            <wp:effectExtent l="0" t="0" r="2222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079" w:rsidRDefault="00462079" w:rsidP="002644B8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585A0F5" wp14:editId="127CA66E">
            <wp:extent cx="5940425" cy="3644900"/>
            <wp:effectExtent l="0" t="0" r="2222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2079" w:rsidRDefault="00462079" w:rsidP="00462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8F6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отреставрировано 121 ед.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C21">
        <w:rPr>
          <w:rFonts w:ascii="Times New Roman" w:eastAsia="Times New Roman" w:hAnsi="Times New Roman" w:cs="Times New Roman"/>
          <w:sz w:val="28"/>
          <w:szCs w:val="28"/>
          <w:lang w:eastAsia="ru-RU"/>
        </w:rPr>
        <w:t>/18 380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C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F6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Продолжалась реставрация документов фондов: Д-22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(Мариинская городская управа)</w:t>
      </w:r>
      <w:r w:rsidRPr="008F6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Д-60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E2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Коллекция метрических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E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Д-38 (Мариинское уездное полицейское управление), Д-44 (Мариинское городское хозяйственное управление).</w:t>
      </w:r>
    </w:p>
    <w:p w:rsidR="00C62D87" w:rsidRDefault="00C62D87" w:rsidP="00C62D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2D87" w:rsidSect="000641D9">
          <w:pgSz w:w="11906" w:h="16838"/>
          <w:pgMar w:top="568" w:right="850" w:bottom="284" w:left="1134" w:header="708" w:footer="708" w:gutter="0"/>
          <w:cols w:space="708"/>
          <w:docGrid w:linePitch="360"/>
        </w:sectPr>
      </w:pPr>
    </w:p>
    <w:p w:rsidR="00C62D87" w:rsidRPr="003E2461" w:rsidRDefault="00C62D87" w:rsidP="00C62D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079" w:rsidRDefault="00462079" w:rsidP="002644B8">
      <w:pPr>
        <w:jc w:val="both"/>
        <w:rPr>
          <w:rFonts w:ascii="Times New Roman" w:hAnsi="Times New Roman" w:cs="Times New Roman"/>
          <w:sz w:val="28"/>
        </w:rPr>
      </w:pPr>
    </w:p>
    <w:p w:rsidR="00462079" w:rsidRDefault="00462079" w:rsidP="00C62D87">
      <w:pPr>
        <w:ind w:left="1560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987B1D0" wp14:editId="65BD6282">
            <wp:extent cx="8572500" cy="45910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462079" w:rsidRPr="0092357E" w:rsidRDefault="00462079" w:rsidP="00C62D8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2357E">
        <w:rPr>
          <w:rFonts w:ascii="Times New Roman" w:hAnsi="Times New Roman" w:cs="Times New Roman"/>
          <w:sz w:val="28"/>
        </w:rPr>
        <w:t>Исполнение социально-правовых и тематических запросов, поступающих в госархив – это одно из сложных и ответственных направлений в работе отдела</w:t>
      </w:r>
      <w:r>
        <w:rPr>
          <w:rFonts w:ascii="Times New Roman" w:hAnsi="Times New Roman" w:cs="Times New Roman"/>
          <w:sz w:val="28"/>
        </w:rPr>
        <w:t xml:space="preserve"> информации ГКУ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 «Государственный архив Кемеровской области»</w:t>
      </w:r>
      <w:r w:rsidRPr="0092357E">
        <w:rPr>
          <w:rFonts w:ascii="Times New Roman" w:hAnsi="Times New Roman" w:cs="Times New Roman"/>
          <w:sz w:val="28"/>
        </w:rPr>
        <w:t>. В 2015 г</w:t>
      </w:r>
      <w:r>
        <w:rPr>
          <w:rFonts w:ascii="Times New Roman" w:hAnsi="Times New Roman" w:cs="Times New Roman"/>
          <w:sz w:val="28"/>
        </w:rPr>
        <w:t>оду</w:t>
      </w:r>
      <w:r w:rsidRPr="0092357E">
        <w:rPr>
          <w:rFonts w:ascii="Times New Roman" w:hAnsi="Times New Roman" w:cs="Times New Roman"/>
          <w:sz w:val="28"/>
        </w:rPr>
        <w:t xml:space="preserve"> в архив поступило и зарегистрировано 3 390 </w:t>
      </w:r>
      <w:r>
        <w:rPr>
          <w:rFonts w:ascii="Times New Roman" w:hAnsi="Times New Roman" w:cs="Times New Roman"/>
          <w:sz w:val="28"/>
        </w:rPr>
        <w:t>запросов</w:t>
      </w:r>
      <w:r w:rsidRPr="0092357E">
        <w:rPr>
          <w:rFonts w:ascii="Times New Roman" w:hAnsi="Times New Roman" w:cs="Times New Roman"/>
          <w:sz w:val="28"/>
        </w:rPr>
        <w:t xml:space="preserve"> граждан социально-правового характера и 2 395 тематических запроса, из них в 2015 г. число запросов генеалогического и биографического харак</w:t>
      </w:r>
      <w:r>
        <w:rPr>
          <w:rFonts w:ascii="Times New Roman" w:hAnsi="Times New Roman" w:cs="Times New Roman"/>
          <w:sz w:val="28"/>
        </w:rPr>
        <w:t>тера составило 154</w:t>
      </w:r>
      <w:r w:rsidRPr="0092357E">
        <w:rPr>
          <w:rFonts w:ascii="Times New Roman" w:hAnsi="Times New Roman" w:cs="Times New Roman"/>
          <w:sz w:val="28"/>
        </w:rPr>
        <w:t>.</w:t>
      </w:r>
    </w:p>
    <w:p w:rsidR="00C62D87" w:rsidRDefault="00C62D87" w:rsidP="00C62D87">
      <w:pPr>
        <w:jc w:val="both"/>
        <w:rPr>
          <w:rFonts w:ascii="Times New Roman" w:hAnsi="Times New Roman" w:cs="Times New Roman"/>
          <w:sz w:val="28"/>
        </w:rPr>
        <w:sectPr w:rsidR="00C62D87" w:rsidSect="00C62D87">
          <w:pgSz w:w="16838" w:h="11906" w:orient="landscape"/>
          <w:pgMar w:top="568" w:right="568" w:bottom="850" w:left="284" w:header="708" w:footer="708" w:gutter="0"/>
          <w:cols w:space="708"/>
          <w:docGrid w:linePitch="360"/>
        </w:sectPr>
      </w:pPr>
    </w:p>
    <w:p w:rsidR="00462079" w:rsidRDefault="00462079" w:rsidP="00C62D87">
      <w:pPr>
        <w:ind w:left="1134"/>
        <w:jc w:val="both"/>
        <w:rPr>
          <w:rFonts w:ascii="Times New Roman" w:hAnsi="Times New Roman" w:cs="Times New Roman"/>
          <w:sz w:val="28"/>
        </w:rPr>
      </w:pPr>
    </w:p>
    <w:p w:rsidR="00462079" w:rsidRDefault="00462079" w:rsidP="00C62D87">
      <w:pPr>
        <w:ind w:left="156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33966D3" wp14:editId="7C2AB40B">
            <wp:extent cx="8601075" cy="53625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4253" w:rsidRDefault="00984CB7" w:rsidP="00984C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84253" w:rsidSect="00C62D87">
          <w:pgSz w:w="16838" w:h="11906" w:orient="landscape"/>
          <w:pgMar w:top="426" w:right="568" w:bottom="284" w:left="28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62079" w:rsidRPr="00EC6B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сотрудникам архива было выдано для работы 29 069 ед.хр., исследователям –  8 433 ед.хр. (в т.ч. во временное пользование организациям – 178 ед.хр.), фонда пользования – 1780 ед.хр.</w:t>
      </w:r>
      <w:r w:rsidR="00C62D87" w:rsidRPr="00C6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87" w:rsidRPr="00EC6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пользователям</w:t>
      </w:r>
      <w:r w:rsidR="0028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выдано 39 282 ед.хр.</w:t>
      </w:r>
    </w:p>
    <w:p w:rsidR="00C62D87" w:rsidRPr="00EC6B5E" w:rsidRDefault="00C62D87" w:rsidP="00984C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2079" w:rsidRPr="00EC6B5E" w:rsidRDefault="00462079" w:rsidP="00284253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079" w:rsidRDefault="00284253" w:rsidP="00284253">
      <w:pPr>
        <w:ind w:left="851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EB0EF9D" wp14:editId="04E50C2B">
            <wp:extent cx="6029325" cy="42672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4253" w:rsidRDefault="00462079" w:rsidP="00284253">
      <w:pPr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архивом было организовано и проведено 12 выставок</w:t>
      </w:r>
    </w:p>
    <w:p w:rsidR="00462079" w:rsidRDefault="00462079" w:rsidP="00284253">
      <w:pPr>
        <w:spacing w:after="0" w:line="36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документальных материалов: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«Кузбасс литературный»;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образ 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«Герои-кузбассовцы»;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юность моя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</w:t>
      </w: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дороги эти позабыть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стацинарн</w:t>
      </w:r>
      <w:proofErr w:type="spellEnd"/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«Нам дороги эти позабыть нельзя» (</w:t>
      </w:r>
      <w:proofErr w:type="spellStart"/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</w:t>
      </w:r>
      <w:proofErr w:type="spellEnd"/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«Фронтовики. Две судьбы»;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«Кузбассовцам, выстоявшим и победившим, посвящается…»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рисую книгу»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 в потоке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ени» (к 55-летию ГКУК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КемОСБ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«Библиотека в потоке времени» (к 55-летию ГКУК «</w:t>
      </w:r>
      <w:proofErr w:type="spellStart"/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КемОСБ</w:t>
      </w:r>
      <w:proofErr w:type="spellEnd"/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079" w:rsidRPr="00A30CC9" w:rsidRDefault="00462079" w:rsidP="00462079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C9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«Правосл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авие в Кузбассе на сломе эпох». </w:t>
      </w:r>
    </w:p>
    <w:p w:rsidR="00462079" w:rsidRDefault="00462079" w:rsidP="00462079"/>
    <w:p w:rsidR="00462079" w:rsidRDefault="00462079" w:rsidP="008406BF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37DB69" wp14:editId="7CE9383D">
            <wp:extent cx="6229350" cy="33718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406BF" w:rsidRPr="008406BF" w:rsidRDefault="008406BF" w:rsidP="008406B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>В 2015 г. архивом были подготовлены статьи в различных печатных органах (газеты, журналы, альманахи):</w:t>
      </w:r>
    </w:p>
    <w:p w:rsidR="008406BF" w:rsidRPr="008406BF" w:rsidRDefault="008406BF" w:rsidP="008406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 xml:space="preserve">1. Журнал «ТЭК и ресурсы Кузбасса» </w:t>
      </w:r>
    </w:p>
    <w:p w:rsidR="008406BF" w:rsidRPr="008406BF" w:rsidRDefault="008406BF" w:rsidP="008406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 xml:space="preserve">2. газета «Кузбасс» </w:t>
      </w:r>
    </w:p>
    <w:p w:rsidR="008406BF" w:rsidRPr="008406BF" w:rsidRDefault="008406BF" w:rsidP="008406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>3. газета «Наши земляки»</w:t>
      </w:r>
    </w:p>
    <w:p w:rsidR="008406BF" w:rsidRPr="008406BF" w:rsidRDefault="008406BF" w:rsidP="008406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 xml:space="preserve">4. Альманах «Красная горка» </w:t>
      </w:r>
    </w:p>
    <w:p w:rsidR="008406BF" w:rsidRPr="008406BF" w:rsidRDefault="008406BF" w:rsidP="008406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 xml:space="preserve">5. «Огни Кузбасса» </w:t>
      </w:r>
    </w:p>
    <w:p w:rsidR="008406BF" w:rsidRPr="008406BF" w:rsidRDefault="008406BF" w:rsidP="008406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 xml:space="preserve">6. Профессорский корпус КузГТУ (справочник) </w:t>
      </w:r>
    </w:p>
    <w:p w:rsidR="008406BF" w:rsidRPr="008406BF" w:rsidRDefault="008406BF" w:rsidP="008406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 xml:space="preserve">7. Иностранные военнопленные и интернированные как одна из волн принудительной миграции на территории Кемеровской области (1944 – 1950 гг.) (для Вестника Вятского государственного гуманитарного университета) </w:t>
      </w:r>
    </w:p>
    <w:p w:rsidR="008406BF" w:rsidRPr="008406BF" w:rsidRDefault="008406BF" w:rsidP="008406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 xml:space="preserve">8. Бюллетень «Архивы Кузбасса» </w:t>
      </w:r>
    </w:p>
    <w:p w:rsidR="008406BF" w:rsidRPr="008406BF" w:rsidRDefault="008406BF" w:rsidP="008406B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 xml:space="preserve">9. «Хронограф Кузбасса» на 2015 г. </w:t>
      </w:r>
    </w:p>
    <w:p w:rsidR="008406BF" w:rsidRPr="008406BF" w:rsidRDefault="008406BF" w:rsidP="008406BF">
      <w:pPr>
        <w:ind w:left="142"/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t xml:space="preserve">На темы:  </w:t>
      </w:r>
      <w:proofErr w:type="gramStart"/>
      <w:r w:rsidRPr="008406BF">
        <w:rPr>
          <w:rFonts w:ascii="Times New Roman" w:hAnsi="Times New Roman" w:cs="Times New Roman"/>
          <w:sz w:val="28"/>
        </w:rPr>
        <w:t>«О некоторых страницах истории Бачатского угольного разреза (1949-2014 гг.);  «Некоторые вопросы создания Кемеровской ГРЭС в предвоенные годы»; «Из истории создания Горскинской сельской гидроэлектростанции в Кузбассе»; «Отдельные страницы истории гражданской войны» (к 95-й годовщине окончания гражданской войны в Кузбассе); «О здоровом теле и назревшем деле»; «Война после войны или будни кузбасского ГУЛАГА»;</w:t>
      </w:r>
      <w:proofErr w:type="gramEnd"/>
      <w:r w:rsidRPr="008406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406BF">
        <w:rPr>
          <w:rFonts w:ascii="Times New Roman" w:hAnsi="Times New Roman" w:cs="Times New Roman"/>
          <w:sz w:val="28"/>
        </w:rPr>
        <w:t>«Молодые кузбассовцы в боях за Родину»; «Сталинск в начале великой войны»; «Открытие выставки «Кузбасс сквозь призму столетия»; «Щегловск в 1920 –е гг.»; «Жизнь коммун как школа воспитания» (К 55-летию движения студенческих отрядов»); «Листая бережно страницы…»; «Кузнецкая порода»; «Кузница летных кадров для фронта»; «В сибирскую армию-могучим землякам»; «Шахта Северная – одна из старейших шахт Кузбасса»;</w:t>
      </w:r>
      <w:proofErr w:type="gramEnd"/>
      <w:r w:rsidRPr="008406BF">
        <w:rPr>
          <w:rFonts w:ascii="Times New Roman" w:hAnsi="Times New Roman" w:cs="Times New Roman"/>
          <w:sz w:val="28"/>
        </w:rPr>
        <w:t xml:space="preserve"> «Беловская ГРЭС – первый юбилей»; «Кемеровскому коксохимическому заводу – 90 лет»;  «Театр Культармеец Кузбасса»;  «Первый театр в Щегловске», «Документы о первой мировой войне в Государственном арх</w:t>
      </w:r>
      <w:r>
        <w:rPr>
          <w:rFonts w:ascii="Times New Roman" w:hAnsi="Times New Roman" w:cs="Times New Roman"/>
          <w:sz w:val="28"/>
        </w:rPr>
        <w:t xml:space="preserve">иве Кемеровской области» и др. </w:t>
      </w:r>
      <w:r w:rsidRPr="008406BF">
        <w:rPr>
          <w:rFonts w:ascii="Times New Roman" w:hAnsi="Times New Roman" w:cs="Times New Roman"/>
          <w:sz w:val="28"/>
        </w:rPr>
        <w:t>Кроме того, архивисты писали статьи для сборников статей и журналов ВАКа.</w:t>
      </w:r>
    </w:p>
    <w:p w:rsidR="00462079" w:rsidRDefault="008406BF" w:rsidP="002644B8">
      <w:pPr>
        <w:jc w:val="both"/>
        <w:rPr>
          <w:rFonts w:ascii="Times New Roman" w:hAnsi="Times New Roman" w:cs="Times New Roman"/>
          <w:sz w:val="28"/>
        </w:rPr>
      </w:pPr>
      <w:r w:rsidRPr="008406BF">
        <w:rPr>
          <w:rFonts w:ascii="Times New Roman" w:hAnsi="Times New Roman" w:cs="Times New Roman"/>
          <w:sz w:val="28"/>
        </w:rPr>
        <w:lastRenderedPageBreak/>
        <w:tab/>
      </w:r>
      <w:r w:rsidRPr="008406BF">
        <w:rPr>
          <w:rFonts w:ascii="Times New Roman" w:hAnsi="Times New Roman" w:cs="Times New Roman"/>
          <w:sz w:val="28"/>
        </w:rPr>
        <w:tab/>
      </w:r>
      <w:r w:rsidR="00272A3E">
        <w:rPr>
          <w:noProof/>
          <w:lang w:eastAsia="ru-RU"/>
        </w:rPr>
        <w:drawing>
          <wp:inline distT="0" distB="0" distL="0" distR="0" wp14:anchorId="66C4C9C1" wp14:editId="267CDDFC">
            <wp:extent cx="6238875" cy="38481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2079" w:rsidRDefault="00462079" w:rsidP="00272A3E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0B70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архивисты продолжили сотрудничество с журналистами телевидения и радио. Неоднократно принимали участие в радио эфирах следующих передач</w:t>
      </w:r>
      <w:r w:rsidRPr="000B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«Дела житейские» (радио России – Кузбасс):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«Семейный архив»;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«Новое утро» (радио России – Кузбасс):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«10 марта – день архивов»;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«19 мая – день пионерии»;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«Угольная промышленность Кузбасса»;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дне 6 ноября»;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дне 10 июля»;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памятнике М. Волкову».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Корреспонденты радио России - Кузбасс освещали информационные мероприятия архива, приуроченные к памятным датам региона. Так, к 70-летию Победы в Великой Отечественной Войне 1941-1945 гг. вышел в эфир цикл  радиопередач «Кузбасс в годы ВОВ» (6 программ). 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две радиопередачи были посвящены акции «Память», одна радиопередача – выставке «Нам дороги эти позабыть нельзя». 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радиопередачи, посвященные презентации сборника: «Они писали о войне» в традиционном формате и формате рельефно – точечного шрифта.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освещались следующие документальные выставки: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«Я рисую книгу»;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«Библиотека в потоке времени»;</w:t>
      </w:r>
    </w:p>
    <w:p w:rsidR="00462079" w:rsidRPr="000B7043" w:rsidRDefault="00462079" w:rsidP="004620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«Православие Кузнецкого края на сломе эпох».</w:t>
      </w:r>
    </w:p>
    <w:p w:rsidR="00462079" w:rsidRDefault="00462079" w:rsidP="00462079">
      <w:pPr>
        <w:spacing w:after="0" w:line="240" w:lineRule="auto"/>
      </w:pPr>
    </w:p>
    <w:p w:rsidR="00462079" w:rsidRDefault="00462079" w:rsidP="005B34C3">
      <w:pPr>
        <w:ind w:left="851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F33882" wp14:editId="3BCB8428">
            <wp:extent cx="5857875" cy="40005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2079" w:rsidRDefault="00462079" w:rsidP="005B34C3">
      <w:pPr>
        <w:ind w:left="851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999BD77" wp14:editId="6A0623EB">
            <wp:extent cx="5857875" cy="43338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62079" w:rsidRPr="007C48CC" w:rsidRDefault="005B34C3" w:rsidP="005B34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B34C3">
        <w:rPr>
          <w:rFonts w:ascii="Times New Roman" w:eastAsia="Times New Roman" w:hAnsi="Times New Roman" w:cs="Times New Roman"/>
          <w:sz w:val="28"/>
          <w:szCs w:val="16"/>
          <w:lang w:eastAsia="ru-RU"/>
        </w:rPr>
        <w:t>Всего на 01.01.2016 г. отсканировано 8688 ед.хр., что составляет 1,3% от общего количества дел (с учетом принятых на хранение в 2015 г.), подлежащих оцифровке. Описей отсканировано 7369, что составляет 79,2% от общего объема описей (с поставленными на учет в 2015 г.).</w:t>
      </w:r>
    </w:p>
    <w:p w:rsidR="00462079" w:rsidRPr="00BB220C" w:rsidRDefault="00462079" w:rsidP="002644B8">
      <w:pPr>
        <w:jc w:val="both"/>
        <w:rPr>
          <w:rFonts w:ascii="Times New Roman" w:hAnsi="Times New Roman" w:cs="Times New Roman"/>
          <w:sz w:val="28"/>
        </w:rPr>
      </w:pPr>
    </w:p>
    <w:sectPr w:rsidR="00462079" w:rsidRPr="00BB220C" w:rsidSect="005B34C3">
      <w:pgSz w:w="11906" w:h="16838"/>
      <w:pgMar w:top="568" w:right="707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9F" w:rsidRDefault="009F7D9F" w:rsidP="009F7D9F">
      <w:pPr>
        <w:spacing w:after="0" w:line="240" w:lineRule="auto"/>
      </w:pPr>
      <w:r>
        <w:separator/>
      </w:r>
    </w:p>
  </w:endnote>
  <w:endnote w:type="continuationSeparator" w:id="0">
    <w:p w:rsidR="009F7D9F" w:rsidRDefault="009F7D9F" w:rsidP="009F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9F" w:rsidRPr="009F7D9F" w:rsidRDefault="009F7D9F" w:rsidP="009F7D9F">
    <w:pPr>
      <w:pStyle w:val="a7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9F" w:rsidRDefault="009F7D9F" w:rsidP="009F7D9F">
      <w:pPr>
        <w:spacing w:after="0" w:line="240" w:lineRule="auto"/>
      </w:pPr>
      <w:r>
        <w:separator/>
      </w:r>
    </w:p>
  </w:footnote>
  <w:footnote w:type="continuationSeparator" w:id="0">
    <w:p w:rsidR="009F7D9F" w:rsidRDefault="009F7D9F" w:rsidP="009F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2B"/>
    <w:rsid w:val="000641D9"/>
    <w:rsid w:val="002644B8"/>
    <w:rsid w:val="00272A3E"/>
    <w:rsid w:val="00284253"/>
    <w:rsid w:val="00462079"/>
    <w:rsid w:val="004C09A6"/>
    <w:rsid w:val="005B34C3"/>
    <w:rsid w:val="006C172B"/>
    <w:rsid w:val="008406BF"/>
    <w:rsid w:val="00977DC4"/>
    <w:rsid w:val="00982469"/>
    <w:rsid w:val="00984CB7"/>
    <w:rsid w:val="009F7D9F"/>
    <w:rsid w:val="00B3332B"/>
    <w:rsid w:val="00B35BCC"/>
    <w:rsid w:val="00BB220C"/>
    <w:rsid w:val="00C62D87"/>
    <w:rsid w:val="00D47685"/>
    <w:rsid w:val="00F2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D9F"/>
  </w:style>
  <w:style w:type="paragraph" w:styleId="a7">
    <w:name w:val="footer"/>
    <w:basedOn w:val="a"/>
    <w:link w:val="a8"/>
    <w:uiPriority w:val="99"/>
    <w:unhideWhenUsed/>
    <w:rsid w:val="009F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D9F"/>
  </w:style>
  <w:style w:type="paragraph" w:styleId="a7">
    <w:name w:val="footer"/>
    <w:basedOn w:val="a"/>
    <w:link w:val="a8"/>
    <w:uiPriority w:val="99"/>
    <w:unhideWhenUsed/>
    <w:rsid w:val="009F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microsoft.com/office/2007/relationships/stylesWithEffects" Target="stylesWithEffect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76;&#1080;&#1072;&#1075;&#1088;&#1072;&#1084;&#1084;&#1099;%202015\&#1087;&#1088;&#1080;&#1077;&#1084;%20&#1091;&#1076;%202015.xls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76;&#1080;&#1072;&#1075;&#1088;&#1072;&#1084;&#1084;&#1099;%202015\&#1087;&#1088;&#1080;&#1077;&#1084;%20&#1083;&#1089;%202015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Relationship Id="rId4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openxmlformats.org/officeDocument/2006/relationships/image" Target="../media/image5.jpeg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 u="none"/>
              <a:t>"Приём</a:t>
            </a:r>
            <a:r>
              <a:rPr lang="ru-RU" sz="1600" u="none" baseline="0"/>
              <a:t> на государственное хранение </a:t>
            </a:r>
          </a:p>
          <a:p>
            <a:pPr>
              <a:defRPr sz="16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 u="none" baseline="0"/>
              <a:t>управленческой документации</a:t>
            </a:r>
            <a:r>
              <a:rPr lang="ru-RU" sz="1600" u="none"/>
              <a:t>"</a:t>
            </a:r>
          </a:p>
        </c:rich>
      </c:tx>
      <c:layout>
        <c:manualLayout>
          <c:xMode val="edge"/>
          <c:yMode val="edge"/>
          <c:x val="0.22016908944074298"/>
          <c:y val="5.6729077470845678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3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accent3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7235159434858"/>
          <c:y val="0.15456475583864118"/>
          <c:w val="0.82021319201566245"/>
          <c:h val="0.6904458598726114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'[прием уд 2015.xls]выдача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878592099064542E-2"/>
                  <c:y val="1.797561019158319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'[прием уд 2015.xls]выдача архивных документов поль'!$B$1:$F$1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'[прием уд 2015.xls]выдача архивных документов поль'!$B$2:$F$2</c:f>
              <c:numCache>
                <c:formatCode>General</c:formatCode>
                <c:ptCount val="5"/>
                <c:pt idx="0">
                  <c:v>6502</c:v>
                </c:pt>
                <c:pt idx="1">
                  <c:v>6124</c:v>
                </c:pt>
                <c:pt idx="2">
                  <c:v>4328</c:v>
                </c:pt>
                <c:pt idx="3">
                  <c:v>4414</c:v>
                </c:pt>
                <c:pt idx="4">
                  <c:v>7081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2055040"/>
        <c:axId val="33583104"/>
        <c:axId val="71805120"/>
      </c:bar3DChart>
      <c:catAx>
        <c:axId val="7205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3583104"/>
        <c:crosses val="autoZero"/>
        <c:auto val="1"/>
        <c:lblAlgn val="ctr"/>
        <c:lblOffset val="100"/>
        <c:noMultiLvlLbl val="0"/>
      </c:catAx>
      <c:valAx>
        <c:axId val="33583104"/>
        <c:scaling>
          <c:orientation val="minMax"/>
          <c:max val="8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 единицы 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хранения</a:t>
                </a:r>
                <a:r>
                  <a:rPr lang="ru-RU"/>
                  <a:t> (тыс.)</a:t>
                </a:r>
              </a:p>
            </c:rich>
          </c:tx>
          <c:layout>
            <c:manualLayout>
              <c:xMode val="edge"/>
              <c:yMode val="edge"/>
              <c:x val="8.6854768153980747E-3"/>
              <c:y val="0.24358509801775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055040"/>
        <c:crosses val="autoZero"/>
        <c:crossBetween val="between"/>
        <c:majorUnit val="4000"/>
        <c:minorUnit val="2000"/>
      </c:valAx>
      <c:serAx>
        <c:axId val="71805120"/>
        <c:scaling>
          <c:orientation val="minMax"/>
        </c:scaling>
        <c:delete val="1"/>
        <c:axPos val="b"/>
        <c:majorTickMark val="out"/>
        <c:minorTickMark val="none"/>
        <c:tickLblPos val="nextTo"/>
        <c:crossAx val="33583104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 u="none"/>
              <a:t>"Количество телерадиопередач"</a:t>
            </a:r>
          </a:p>
        </c:rich>
      </c:tx>
      <c:layout>
        <c:manualLayout>
          <c:xMode val="edge"/>
          <c:yMode val="edge"/>
          <c:x val="0.33064203513022405"/>
          <c:y val="1.7831404384820483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5">
            <a:lumMod val="20000"/>
            <a:lumOff val="80000"/>
          </a:schemeClr>
        </a:solidFill>
        <a:ln w="12700">
          <a:solidFill>
            <a:schemeClr val="accent1">
              <a:lumMod val="75000"/>
            </a:schemeClr>
          </a:solidFill>
          <a:prstDash val="solid"/>
        </a:ln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  <a:ln w="12700">
          <a:solidFill>
            <a:schemeClr val="accent1">
              <a:lumMod val="75000"/>
            </a:scheme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53197574441126"/>
          <c:y val="0.1187450568678915"/>
          <c:w val="0.82021319201566245"/>
          <c:h val="0.69044585987261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'[количество телерадиопередач 2015.xls]выдача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 w="12700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52117929675171E-2"/>
                  <c:y val="-1.528207700152131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'[количество телерадиопередач 2015.xls]выдача архивных документов поль'!$B$1:$F$1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'[количество телерадиопередач 2015.xls]выдача архивных документов поль'!$B$2:$F$2</c:f>
              <c:numCache>
                <c:formatCode>General</c:formatCode>
                <c:ptCount val="5"/>
                <c:pt idx="0">
                  <c:v>26</c:v>
                </c:pt>
                <c:pt idx="1">
                  <c:v>30</c:v>
                </c:pt>
                <c:pt idx="2">
                  <c:v>36</c:v>
                </c:pt>
                <c:pt idx="3">
                  <c:v>21</c:v>
                </c:pt>
                <c:pt idx="4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5948800"/>
        <c:axId val="39976960"/>
        <c:axId val="0"/>
      </c:bar3DChart>
      <c:catAx>
        <c:axId val="3594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9976960"/>
        <c:crosses val="autoZero"/>
        <c:auto val="1"/>
        <c:lblAlgn val="ctr"/>
        <c:lblOffset val="100"/>
        <c:noMultiLvlLbl val="0"/>
      </c:catAx>
      <c:valAx>
        <c:axId val="39976960"/>
        <c:scaling>
          <c:orientation val="minMax"/>
          <c:max val="6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телерадиопередач</a:t>
                </a:r>
              </a:p>
            </c:rich>
          </c:tx>
          <c:layout>
            <c:manualLayout>
              <c:xMode val="edge"/>
              <c:yMode val="edge"/>
              <c:x val="0.16792869641294839"/>
              <c:y val="0.1702618252635747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948800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 u="none"/>
              <a:t>"Объём оцифрованных единиц</a:t>
            </a:r>
            <a:r>
              <a:rPr lang="ru-RU" sz="1600" u="none" baseline="0"/>
              <a:t> хранения</a:t>
            </a:r>
            <a:r>
              <a:rPr lang="ru-RU" sz="1600" u="none"/>
              <a:t> </a:t>
            </a:r>
          </a:p>
          <a:p>
            <a:pPr>
              <a:defRPr sz="16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 u="none"/>
              <a:t>на 01.01.2016</a:t>
            </a:r>
            <a:r>
              <a:rPr lang="ru-RU" sz="1600" u="none" baseline="0"/>
              <a:t> </a:t>
            </a:r>
            <a:r>
              <a:rPr lang="ru-RU" sz="1600" u="none"/>
              <a:t>г."</a:t>
            </a:r>
          </a:p>
        </c:rich>
      </c:tx>
      <c:layout>
        <c:manualLayout>
          <c:xMode val="edge"/>
          <c:yMode val="edge"/>
          <c:x val="0.27359614194567144"/>
          <c:y val="1.3511311086114235E-2"/>
        </c:manualLayout>
      </c:layout>
      <c:overlay val="0"/>
      <c:spPr>
        <a:noFill/>
        <a:ln w="25400">
          <a:noFill/>
        </a:ln>
      </c:spPr>
    </c:title>
    <c:autoTitleDeleted val="0"/>
    <c:view3D>
      <c:rotX val="58"/>
      <c:hPercent val="76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6913274865032116"/>
          <c:y val="0.14580177477815273"/>
          <c:w val="0.68367389518513277"/>
          <c:h val="0.679550182968157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'[оцифровано ед.хр. 2015.xls]выдача архивных документов поль'!$A$2</c:f>
              <c:strCache>
                <c:ptCount val="1"/>
                <c:pt idx="0">
                  <c:v>объём оцифрованных ед.хр.</c:v>
                </c:pt>
              </c:strCache>
            </c:strRef>
          </c:tx>
          <c:spPr>
            <a:solidFill>
              <a:srgbClr val="9BBB5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833391212886455E-2"/>
                  <c:y val="-4.900097017072093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0178596452111348"/>
                  <c:y val="0.51368840845223251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57908199330979537"/>
                  <c:y val="0.5024162490191114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0408207116080845"/>
                  <c:y val="0.37520187827388768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8265361094797001"/>
                  <c:y val="0.4911440895859903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 algn="r"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'[оцифровано ед.хр. 2015.xls]выдача архивных документов поль'!$B$1</c:f>
              <c:strCache>
                <c:ptCount val="1"/>
                <c:pt idx="0">
                  <c:v>на 01.01.2016 г.</c:v>
                </c:pt>
              </c:strCache>
            </c:strRef>
          </c:cat>
          <c:val>
            <c:numRef>
              <c:f>'[оцифровано ед.хр. 2015.xls]выдача архивных документов поль'!$B$2</c:f>
              <c:numCache>
                <c:formatCode>General</c:formatCode>
                <c:ptCount val="1"/>
                <c:pt idx="0">
                  <c:v>8688</c:v>
                </c:pt>
              </c:numCache>
            </c:numRef>
          </c:val>
        </c:ser>
        <c:ser>
          <c:idx val="1"/>
          <c:order val="1"/>
          <c:tx>
            <c:strRef>
              <c:f>'[оцифровано ед.хр. 2015.xls]выдача архивных документов поль'!$A$3</c:f>
              <c:strCache>
                <c:ptCount val="1"/>
                <c:pt idx="0">
                  <c:v>объём ед.хр., подлежащих оцифровке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08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2645685055133873"/>
                  <c:y val="5.2360696292273815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630104924481403"/>
                  <c:y val="0.6859914169299405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3137794424746407"/>
                  <c:y val="0.677939874477711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80229641804374729"/>
                  <c:y val="0.1964576358343961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9834189798278683"/>
                  <c:y val="0.2270534971528676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'[оцифровано ед.хр. 2015.xls]выдача архивных документов поль'!$B$1</c:f>
              <c:strCache>
                <c:ptCount val="1"/>
                <c:pt idx="0">
                  <c:v>на 01.01.2016 г.</c:v>
                </c:pt>
              </c:strCache>
            </c:strRef>
          </c:cat>
          <c:val>
            <c:numRef>
              <c:f>'[оцифровано ед.хр. 2015.xls]выдача архивных документов поль'!$B$3</c:f>
              <c:numCache>
                <c:formatCode>General</c:formatCode>
                <c:ptCount val="1"/>
                <c:pt idx="0">
                  <c:v>660133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897152"/>
        <c:axId val="42008576"/>
        <c:axId val="0"/>
      </c:bar3DChart>
      <c:catAx>
        <c:axId val="8289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008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008576"/>
        <c:scaling>
          <c:orientation val="minMax"/>
          <c:max val="650000"/>
          <c:min val="60000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ед.хр. (тыс.)</a:t>
                </a:r>
              </a:p>
            </c:rich>
          </c:tx>
          <c:layout>
            <c:manualLayout>
              <c:xMode val="edge"/>
              <c:yMode val="edge"/>
              <c:x val="0.16581183449629772"/>
              <c:y val="0.2529073865766779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897152"/>
        <c:crosses val="autoZero"/>
        <c:crossBetween val="between"/>
        <c:majorUnit val="5000"/>
        <c:minorUnit val="25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49221791178541707"/>
          <c:y val="0.92766904136982875"/>
          <c:w val="0.47919817339905685"/>
          <c:h val="4.964428930919717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Доля оцифрованного научно-справочного</a:t>
            </a:r>
            <a:r>
              <a:rPr lang="ru-RU" baseline="0"/>
              <a:t> аппарата</a:t>
            </a:r>
            <a:r>
              <a:rPr lang="ru-RU"/>
              <a:t> на 01.01.2016</a:t>
            </a:r>
            <a:r>
              <a:rPr lang="ru-RU" baseline="0"/>
              <a:t> </a:t>
            </a:r>
            <a:r>
              <a:rPr lang="ru-RU"/>
              <a:t>г.</a:t>
            </a:r>
          </a:p>
        </c:rich>
      </c:tx>
      <c:layout>
        <c:manualLayout>
          <c:xMode val="edge"/>
          <c:yMode val="edge"/>
          <c:x val="0.16677720163028403"/>
          <c:y val="1.3303567823252864E-2"/>
        </c:manualLayout>
      </c:layout>
      <c:overlay val="0"/>
      <c:spPr>
        <a:solidFill>
          <a:srgbClr val="FFFF00"/>
        </a:solidFill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44905585405363"/>
          <c:y val="0.14009683866879069"/>
          <c:w val="0.85969441297533489"/>
          <c:h val="0.7214182037197497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'[оцифровано описей 2015.xls]выдача архивных документов поль'!$A$2</c:f>
              <c:strCache>
                <c:ptCount val="1"/>
                <c:pt idx="0">
                  <c:v>объём оцифрованных описей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'[оцифровано описей 2015.xls]выдача архивных документов поль'!$B$1</c:f>
              <c:strCache>
                <c:ptCount val="1"/>
                <c:pt idx="0">
                  <c:v>на 01.01.2016 г.</c:v>
                </c:pt>
              </c:strCache>
            </c:strRef>
          </c:cat>
          <c:val>
            <c:numRef>
              <c:f>'[оцифровано описей 2015.xls]выдача архивных документов поль'!$B$2</c:f>
              <c:numCache>
                <c:formatCode>0.00%</c:formatCode>
                <c:ptCount val="1"/>
                <c:pt idx="0">
                  <c:v>0.79200000000000004</c:v>
                </c:pt>
              </c:numCache>
            </c:numRef>
          </c:val>
        </c:ser>
        <c:ser>
          <c:idx val="1"/>
          <c:order val="1"/>
          <c:tx>
            <c:strRef>
              <c:f>'[оцифровано описей 2015.xls]выдача архивных документов поль'!$A$3</c:f>
              <c:strCache>
                <c:ptCount val="1"/>
                <c:pt idx="0">
                  <c:v>объём описей, подлежащих оцифровке</c:v>
                </c:pt>
              </c:strCache>
            </c:strRef>
          </c:tx>
          <c:spPr>
            <a:solidFill>
              <a:schemeClr val="accent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'[оцифровано описей 2015.xls]выдача архивных документов поль'!$B$1</c:f>
              <c:strCache>
                <c:ptCount val="1"/>
                <c:pt idx="0">
                  <c:v>на 01.01.2016 г.</c:v>
                </c:pt>
              </c:strCache>
            </c:strRef>
          </c:cat>
          <c:val>
            <c:numRef>
              <c:f>'[оцифровано описей 2015.xls]выдача архивных документов поль'!$B$3</c:f>
              <c:numCache>
                <c:formatCode>0.00%</c:formatCode>
                <c:ptCount val="1"/>
                <c:pt idx="0">
                  <c:v>0.20799999999999999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3175">
              <a:solidFill>
                <a:srgbClr val="000000"/>
              </a:solidFill>
              <a:prstDash val="solid"/>
            </a:ln>
          </c:spPr>
        </c:serLines>
        <c:axId val="83278848"/>
        <c:axId val="42083072"/>
      </c:barChart>
      <c:catAx>
        <c:axId val="8327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08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0830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доли</a:t>
                </a:r>
              </a:p>
            </c:rich>
          </c:tx>
          <c:layout>
            <c:manualLayout>
              <c:xMode val="edge"/>
              <c:yMode val="edge"/>
              <c:x val="8.9285714285714281E-3"/>
              <c:y val="0.45732756835347271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2788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627564411591408"/>
          <c:y val="0.94042020109805113"/>
          <c:w val="0.84949033156569709"/>
          <c:h val="4.830917874396134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000080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 u="none"/>
              <a:t>"Приём</a:t>
            </a:r>
            <a:r>
              <a:rPr lang="ru-RU" sz="1600" u="none" baseline="0"/>
              <a:t> на государственное хранение </a:t>
            </a:r>
          </a:p>
          <a:p>
            <a:pPr>
              <a:defRPr sz="16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 u="none" baseline="0"/>
              <a:t>документов по личному составу</a:t>
            </a:r>
            <a:r>
              <a:rPr lang="ru-RU" sz="1600" u="none"/>
              <a:t>"</a:t>
            </a:r>
          </a:p>
        </c:rich>
      </c:tx>
      <c:layout>
        <c:manualLayout>
          <c:xMode val="edge"/>
          <c:yMode val="edge"/>
          <c:x val="0.26504088431253786"/>
          <c:y val="5.0302340256248454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6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accent6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367420418601521"/>
          <c:y val="0.25242036818568409"/>
          <c:w val="0.80010486508211998"/>
          <c:h val="0.587713609569295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'[прием лс 2015.xls]выдача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 w="12700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921327141799582E-2"/>
                  <c:y val="-1.528203230470864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'[прием лс 2015.xls]выдача архивных документов поль'!$B$1:$F$1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'[прием лс 2015.xls]выдача архивных документов поль'!$B$2:$F$2</c:f>
              <c:numCache>
                <c:formatCode>General</c:formatCode>
                <c:ptCount val="5"/>
                <c:pt idx="0">
                  <c:v>4566</c:v>
                </c:pt>
                <c:pt idx="1">
                  <c:v>4750</c:v>
                </c:pt>
                <c:pt idx="2">
                  <c:v>2367</c:v>
                </c:pt>
                <c:pt idx="3">
                  <c:v>917</c:v>
                </c:pt>
                <c:pt idx="4">
                  <c:v>1412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3618560"/>
        <c:axId val="77218176"/>
        <c:axId val="33563072"/>
      </c:bar3DChart>
      <c:catAx>
        <c:axId val="3361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218176"/>
        <c:crosses val="autoZero"/>
        <c:auto val="1"/>
        <c:lblAlgn val="ctr"/>
        <c:lblOffset val="100"/>
        <c:noMultiLvlLbl val="0"/>
      </c:catAx>
      <c:valAx>
        <c:axId val="77218176"/>
        <c:scaling>
          <c:orientation val="minMax"/>
          <c:max val="8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4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 </a:t>
                </a:r>
                <a:r>
                  <a:rPr lang="ru-RU" sz="1400" b="1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количество единиц хранения (тыс.)</a:t>
                </a:r>
              </a:p>
            </c:rich>
          </c:tx>
          <c:layout>
            <c:manualLayout>
              <c:xMode val="edge"/>
              <c:yMode val="edge"/>
              <c:x val="1.4219833097785852E-2"/>
              <c:y val="0.2744102718867458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3618560"/>
        <c:crosses val="autoZero"/>
        <c:crossBetween val="between"/>
        <c:majorUnit val="4000"/>
        <c:minorUnit val="2000"/>
      </c:valAx>
      <c:serAx>
        <c:axId val="33563072"/>
        <c:scaling>
          <c:orientation val="minMax"/>
        </c:scaling>
        <c:delete val="1"/>
        <c:axPos val="b"/>
        <c:majorTickMark val="out"/>
        <c:minorTickMark val="none"/>
        <c:tickLblPos val="nextTo"/>
        <c:crossAx val="77218176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 u="none"/>
              <a:t>"Приём</a:t>
            </a:r>
            <a:r>
              <a:rPr lang="ru-RU" sz="1600" u="none" baseline="0"/>
              <a:t> на государственное хранение </a:t>
            </a:r>
          </a:p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 u="none" baseline="0"/>
              <a:t>документов личного происхождения</a:t>
            </a:r>
            <a:r>
              <a:rPr lang="ru-RU" sz="1600" u="none"/>
              <a:t>"</a:t>
            </a:r>
          </a:p>
        </c:rich>
      </c:tx>
      <c:layout>
        <c:manualLayout>
          <c:xMode val="edge"/>
          <c:yMode val="edge"/>
          <c:x val="0.29869889330843952"/>
          <c:y val="2.881272691155151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87235159434858"/>
          <c:y val="0.15456475583864118"/>
          <c:w val="0.82021319201566245"/>
          <c:h val="0.69044585987261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'[прием лич. происх. на бум основе 2015.xls]выдача архивных документов поль'!$A$2</c:f>
              <c:strCache>
                <c:ptCount val="1"/>
                <c:pt idx="0">
                  <c:v>документов на бумажной основе</c:v>
                </c:pt>
              </c:strCache>
            </c:strRef>
          </c:tx>
          <c:spPr>
            <a:solidFill>
              <a:schemeClr val="tx2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52117929675171E-2"/>
                  <c:y val="-1.5282077001521318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'[прием лич. происх. на бум основе 2015.xls]выдача архивных документов поль'!$B$1:$F$1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'[прием лич. происх. на бум основе 2015.xls]выдача архивных документов поль'!$B$2:$F$2</c:f>
              <c:numCache>
                <c:formatCode>General</c:formatCode>
                <c:ptCount val="5"/>
                <c:pt idx="0">
                  <c:v>691</c:v>
                </c:pt>
                <c:pt idx="1">
                  <c:v>979</c:v>
                </c:pt>
                <c:pt idx="2">
                  <c:v>606</c:v>
                </c:pt>
                <c:pt idx="3">
                  <c:v>214</c:v>
                </c:pt>
                <c:pt idx="4">
                  <c:v>683</c:v>
                </c:pt>
              </c:numCache>
            </c:numRef>
          </c:val>
        </c:ser>
        <c:ser>
          <c:idx val="1"/>
          <c:order val="1"/>
          <c:tx>
            <c:strRef>
              <c:f>'[прием лич. происх. на бум основе 2015.xls]выдача архивных документов поль'!$A$3</c:f>
              <c:strCache>
                <c:ptCount val="1"/>
                <c:pt idx="0">
                  <c:v>фотодокументов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69</a:t>
                    </a:r>
                    <a:endParaRPr lang="en-US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</a:t>
                    </a:r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97</a:t>
                    </a:r>
                    <a:endParaRPr lang="en-US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871616395978348E-3"/>
                  <c:y val="4.3715846994535519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142</a:t>
                    </a:r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8074245939675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</a:t>
                    </a:r>
                  </a:p>
                </c:rich>
              </c:tx>
              <c:dLblPos val="outEnd"/>
              <c:showLegendKey val="1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'[прием лич. происх. на бум основе 2015.xls]выдача архивных документов поль'!$B$1:$F$1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'[прием лич. происх. на бум основе 2015.xls]выдача архивных документов поль'!$B$3:$F$3</c:f>
              <c:numCache>
                <c:formatCode>General</c:formatCode>
                <c:ptCount val="5"/>
                <c:pt idx="0">
                  <c:v>35</c:v>
                </c:pt>
                <c:pt idx="1">
                  <c:v>97</c:v>
                </c:pt>
                <c:pt idx="2">
                  <c:v>142</c:v>
                </c:pt>
                <c:pt idx="3">
                  <c:v>100</c:v>
                </c:pt>
                <c:pt idx="4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32224"/>
        <c:axId val="36533760"/>
      </c:barChart>
      <c:catAx>
        <c:axId val="3653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533760"/>
        <c:crosses val="autoZero"/>
        <c:auto val="1"/>
        <c:lblAlgn val="ctr"/>
        <c:lblOffset val="100"/>
        <c:noMultiLvlLbl val="0"/>
      </c:catAx>
      <c:valAx>
        <c:axId val="36533760"/>
        <c:scaling>
          <c:orientation val="minMax"/>
          <c:max val="15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единицы хранения (тыс.)</a:t>
                </a:r>
              </a:p>
            </c:rich>
          </c:tx>
          <c:layout>
            <c:manualLayout>
              <c:xMode val="edge"/>
              <c:yMode val="edge"/>
              <c:x val="5.0252996725924724E-2"/>
              <c:y val="0.3378993326317302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6532224"/>
        <c:crosses val="autoZero"/>
        <c:crossBetween val="between"/>
        <c:majorUnit val="4000"/>
        <c:minorUnit val="100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 w="12700">
          <a:solidFill>
            <a:srgbClr val="808080"/>
          </a:solidFill>
          <a:prstDash val="sysDot"/>
        </a:ln>
      </c:spPr>
    </c:plotArea>
    <c:legend>
      <c:legendPos val="b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37789160621185591"/>
          <c:y val="0.91462694417706802"/>
          <c:w val="0.59970296395877354"/>
          <c:h val="8.537296054259391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800" u="none"/>
              <a:t>"Реставрация"</a:t>
            </a:r>
          </a:p>
        </c:rich>
      </c:tx>
      <c:layout>
        <c:manualLayout>
          <c:xMode val="edge"/>
          <c:yMode val="edge"/>
          <c:x val="0.40103977387441953"/>
          <c:y val="5.5336223216000444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2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accent2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12724482525532"/>
          <c:y val="0.18953745535906372"/>
          <c:w val="0.80010486508211998"/>
          <c:h val="0.587713609569295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'[реставрация ед.хр. 2015.xls]выдача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 w="12700">
              <a:solidFill>
                <a:srgbClr val="00B05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12700">
                <a:solidFill>
                  <a:srgbClr val="00B05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12700">
                <a:solidFill>
                  <a:srgbClr val="00B05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12700">
                <a:solidFill>
                  <a:srgbClr val="00B05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12700">
                <a:solidFill>
                  <a:srgbClr val="00B05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12700">
                <a:solidFill>
                  <a:srgbClr val="00B05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152117929675171E-2"/>
                  <c:y val="-1.528207700152131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'[реставрация ед.хр. 2015.xls]выдача архивных документов поль'!$B$1:$F$1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'[реставрация ед.хр. 2015.xls]выдача архивных документов поль'!$B$2:$F$2</c:f>
              <c:numCache>
                <c:formatCode>General</c:formatCode>
                <c:ptCount val="5"/>
                <c:pt idx="0">
                  <c:v>249</c:v>
                </c:pt>
                <c:pt idx="1">
                  <c:v>183</c:v>
                </c:pt>
                <c:pt idx="2">
                  <c:v>489</c:v>
                </c:pt>
                <c:pt idx="3">
                  <c:v>186</c:v>
                </c:pt>
                <c:pt idx="4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6915968"/>
        <c:axId val="119017856"/>
        <c:axId val="121055424"/>
      </c:bar3DChart>
      <c:catAx>
        <c:axId val="156915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200"/>
                  <a:t>годы</a:t>
                </a:r>
              </a:p>
            </c:rich>
          </c:tx>
          <c:layout>
            <c:manualLayout>
              <c:xMode val="edge"/>
              <c:yMode val="edge"/>
              <c:x val="0.14241688538932634"/>
              <c:y val="0.792109522895004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9017856"/>
        <c:crosses val="autoZero"/>
        <c:auto val="1"/>
        <c:lblAlgn val="ctr"/>
        <c:lblOffset val="100"/>
        <c:noMultiLvlLbl val="0"/>
      </c:catAx>
      <c:valAx>
        <c:axId val="119017856"/>
        <c:scaling>
          <c:orientation val="minMax"/>
          <c:max val="1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6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 </a:t>
                </a:r>
                <a:r>
                  <a:rPr lang="ru-RU" sz="1400" b="1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количество единиц хранения (тыс.)</a:t>
                </a:r>
              </a:p>
            </c:rich>
          </c:tx>
          <c:layout>
            <c:manualLayout>
              <c:xMode val="edge"/>
              <c:yMode val="edge"/>
              <c:x val="7.795780335150413E-3"/>
              <c:y val="0.197691294685725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915968"/>
        <c:crosses val="autoZero"/>
        <c:crossBetween val="between"/>
        <c:majorUnit val="500"/>
        <c:minorUnit val="100"/>
      </c:valAx>
      <c:serAx>
        <c:axId val="121055424"/>
        <c:scaling>
          <c:orientation val="minMax"/>
        </c:scaling>
        <c:delete val="1"/>
        <c:axPos val="b"/>
        <c:majorTickMark val="out"/>
        <c:minorTickMark val="none"/>
        <c:tickLblPos val="nextTo"/>
        <c:crossAx val="119017856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2000" u="none"/>
              <a:t>"Реставрация"</a:t>
            </a:r>
          </a:p>
        </c:rich>
      </c:tx>
      <c:layout>
        <c:manualLayout>
          <c:xMode val="edge"/>
          <c:yMode val="edge"/>
          <c:x val="0.38823036543508982"/>
          <c:y val="5.662597053417103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chemeClr val="accent3">
            <a:lumMod val="60000"/>
            <a:lumOff val="4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accent3">
            <a:lumMod val="60000"/>
            <a:lumOff val="4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686793719975605"/>
          <c:y val="0.1753531021388284"/>
          <c:w val="0.80010486508211998"/>
          <c:h val="0.587713609569295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'[реставрация листы 2015.xls]выдача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797119028528743E-2"/>
                  <c:y val="-0.2235595018707768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r"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99207801374701E-2"/>
                  <c:y val="-0.22083699112079075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23339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12827313034958E-2"/>
                  <c:y val="-0.1515170603674540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r"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767514374019173E-2"/>
                  <c:y val="-0.2095721226336069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r"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448914838647778E-2"/>
                  <c:y val="-0.2195373876137823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r"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'[реставрация листы 2015.xls]выдача архивных документов поль'!$B$1:$F$1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'[реставрация листы 2015.xls]выдача архивных документов поль'!$B$2:$F$2</c:f>
              <c:numCache>
                <c:formatCode>General</c:formatCode>
                <c:ptCount val="5"/>
                <c:pt idx="0">
                  <c:v>23118</c:v>
                </c:pt>
                <c:pt idx="1">
                  <c:v>23339</c:v>
                </c:pt>
                <c:pt idx="2">
                  <c:v>12860</c:v>
                </c:pt>
                <c:pt idx="3">
                  <c:v>20770</c:v>
                </c:pt>
                <c:pt idx="4">
                  <c:v>18380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826816"/>
        <c:axId val="89828736"/>
        <c:axId val="0"/>
      </c:bar3DChart>
      <c:catAx>
        <c:axId val="89826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18301517598761693"/>
              <c:y val="0.6833394606162034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828736"/>
        <c:crosses val="autoZero"/>
        <c:auto val="1"/>
        <c:lblAlgn val="ctr"/>
        <c:lblOffset val="100"/>
        <c:noMultiLvlLbl val="0"/>
      </c:catAx>
      <c:valAx>
        <c:axId val="89828736"/>
        <c:scaling>
          <c:orientation val="minMax"/>
          <c:max val="3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400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 </a:t>
                </a:r>
                <a:r>
                  <a:rPr lang="ru-RU" sz="1400" b="1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количество листов (тыс.)</a:t>
                </a:r>
              </a:p>
            </c:rich>
          </c:tx>
          <c:layout>
            <c:manualLayout>
              <c:xMode val="edge"/>
              <c:yMode val="edge"/>
              <c:x val="8.0760313614644322E-2"/>
              <c:y val="0.1839232900765453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9826816"/>
        <c:crosses val="autoZero"/>
        <c:crossBetween val="between"/>
        <c:majorUnit val="5000"/>
        <c:minorUnit val="1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"Исполнение социально-правовых и тематических запросов"</a:t>
            </a:r>
          </a:p>
        </c:rich>
      </c:tx>
      <c:layout>
        <c:manualLayout>
          <c:xMode val="edge"/>
          <c:yMode val="edge"/>
          <c:x val="0.17428918051910178"/>
          <c:y val="1.15141416451574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348232846176821"/>
          <c:y val="0.1123076923076923"/>
          <c:w val="0.87407016640263868"/>
          <c:h val="0.72651800204363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'[исполнение запросов.xls]Разбивка КАТЕГОРИИ'!$A$2</c:f>
              <c:strCache>
                <c:ptCount val="1"/>
                <c:pt idx="0">
                  <c:v>социально-правовые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204467088672736E-3"/>
                  <c:y val="4.0682824163360233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2558283155782E-2"/>
                  <c:y val="4.1714676461074192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201482167670219E-2"/>
                  <c:y val="9.0965150417040303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8683032268015735E-4"/>
                  <c:y val="-2.1832684330995288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687664041994751E-2"/>
                  <c:y val="-5.3234009649208783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'[исполнение запросов.xls]Разбивка КАТЕГОРИИ'!$B$1:$F$1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'[исполнение запросов.xls]Разбивка КАТЕГОРИИ'!$B$2:$F$2</c:f>
              <c:numCache>
                <c:formatCode>General</c:formatCode>
                <c:ptCount val="5"/>
                <c:pt idx="0">
                  <c:v>3301</c:v>
                </c:pt>
                <c:pt idx="1">
                  <c:v>2595</c:v>
                </c:pt>
                <c:pt idx="2">
                  <c:v>3384</c:v>
                </c:pt>
                <c:pt idx="3">
                  <c:v>3277</c:v>
                </c:pt>
                <c:pt idx="4">
                  <c:v>3390</c:v>
                </c:pt>
              </c:numCache>
            </c:numRef>
          </c:val>
        </c:ser>
        <c:ser>
          <c:idx val="1"/>
          <c:order val="1"/>
          <c:tx>
            <c:strRef>
              <c:f>'[исполнение запросов.xls]Разбивка КАТЕГОРИИ'!$A$3</c:f>
              <c:strCache>
                <c:ptCount val="1"/>
                <c:pt idx="0">
                  <c:v>тематические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451093613298339E-2"/>
                  <c:y val="3.5691181755808004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012073490813648E-2"/>
                  <c:y val="6.2493329412661594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356313794109068E-2"/>
                  <c:y val="8.438374663747944E-3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275473899095945E-2"/>
                  <c:y val="1.5320024830921031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35899679206767E-2"/>
                  <c:y val="1.7158602062708965E-2"/>
                </c:manualLayout>
              </c:layout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'[исполнение запросов.xls]Разбивка КАТЕГОРИИ'!$B$1:$F$1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'[исполнение запросов.xls]Разбивка КАТЕГОРИИ'!$B$3:$F$3</c:f>
              <c:numCache>
                <c:formatCode>General</c:formatCode>
                <c:ptCount val="5"/>
                <c:pt idx="0">
                  <c:v>2163</c:v>
                </c:pt>
                <c:pt idx="1">
                  <c:v>2265</c:v>
                </c:pt>
                <c:pt idx="2">
                  <c:v>2606</c:v>
                </c:pt>
                <c:pt idx="3">
                  <c:v>3173</c:v>
                </c:pt>
                <c:pt idx="4">
                  <c:v>2395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165632"/>
        <c:axId val="92167168"/>
      </c:barChart>
      <c:catAx>
        <c:axId val="9216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400"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167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167168"/>
        <c:scaling>
          <c:orientation val="minMax"/>
          <c:max val="50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запросов (тыс.)</a:t>
                </a:r>
              </a:p>
            </c:rich>
          </c:tx>
          <c:layout>
            <c:manualLayout>
              <c:xMode val="edge"/>
              <c:yMode val="edge"/>
              <c:x val="5.7878782484517992E-2"/>
              <c:y val="0.242564102564102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165632"/>
        <c:crosses val="autoZero"/>
        <c:crossBetween val="between"/>
        <c:majorUnit val="5000"/>
        <c:minorUnit val="1000"/>
      </c:valAx>
    </c:plotArea>
    <c:legend>
      <c:legendPos val="b"/>
      <c:layout>
        <c:manualLayout>
          <c:xMode val="edge"/>
          <c:yMode val="edge"/>
          <c:x val="0.27873942912735511"/>
          <c:y val="0.86792764540796041"/>
          <c:w val="0.70157737441825052"/>
          <c:h val="0.12923076923076926"/>
        </c:manualLayout>
      </c:layout>
      <c:overlay val="0"/>
      <c:txPr>
        <a:bodyPr/>
        <a:lstStyle/>
        <a:p>
          <a:pPr>
            <a:defRPr sz="16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800" u="none"/>
              <a:t>"Выдача</a:t>
            </a:r>
            <a:r>
              <a:rPr lang="ru-RU" sz="1800" u="none" baseline="0"/>
              <a:t> архивных документов пользователям</a:t>
            </a:r>
            <a:r>
              <a:rPr lang="ru-RU" sz="1800" u="none"/>
              <a:t>"</a:t>
            </a:r>
          </a:p>
        </c:rich>
      </c:tx>
      <c:layout>
        <c:manualLayout>
          <c:xMode val="edge"/>
          <c:yMode val="edge"/>
          <c:x val="0.2698242952189116"/>
          <c:y val="6.7133793000564101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54214320495006"/>
          <c:y val="0.17586728488207268"/>
          <c:w val="0.82021319201566245"/>
          <c:h val="0.69044585987261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'[выдача арх док пользователям 2015.xls]выдача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02215137218277E-2"/>
                  <c:y val="-1.528207451225957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'[выдача арх док пользователям 2015.xls]выдача архивных документов поль'!$B$1:$F$1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'[выдача арх док пользователям 2015.xls]выдача архивных документов поль'!$B$2:$F$2</c:f>
              <c:numCache>
                <c:formatCode>General</c:formatCode>
                <c:ptCount val="5"/>
                <c:pt idx="0">
                  <c:v>42399</c:v>
                </c:pt>
                <c:pt idx="1">
                  <c:v>41350</c:v>
                </c:pt>
                <c:pt idx="2">
                  <c:v>39334</c:v>
                </c:pt>
                <c:pt idx="3">
                  <c:v>34976</c:v>
                </c:pt>
                <c:pt idx="4">
                  <c:v>39282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6278400"/>
        <c:axId val="116279936"/>
        <c:axId val="0"/>
      </c:bar3DChart>
      <c:catAx>
        <c:axId val="11627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279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279936"/>
        <c:scaling>
          <c:orientation val="minMax"/>
          <c:max val="5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 единицы хранения (тыс.)</a:t>
                </a:r>
              </a:p>
            </c:rich>
          </c:tx>
          <c:layout>
            <c:manualLayout>
              <c:xMode val="edge"/>
              <c:yMode val="edge"/>
              <c:x val="0.15552590809869696"/>
              <c:y val="0.28628261609394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278400"/>
        <c:crosses val="autoZero"/>
        <c:crossBetween val="between"/>
        <c:majorUnit val="25000"/>
        <c:minorUnit val="2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800" u="none"/>
              <a:t>"Проведение выставок документов"</a:t>
            </a:r>
          </a:p>
        </c:rich>
      </c:tx>
      <c:layout>
        <c:manualLayout>
          <c:xMode val="edge"/>
          <c:yMode val="edge"/>
          <c:x val="0.25799246248065144"/>
          <c:y val="2.8160116740488388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chemeClr val="accent3">
              <a:lumMod val="75000"/>
            </a:schemeClr>
          </a:solidFill>
          <a:prstDash val="solid"/>
        </a:ln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chemeClr val="accent3">
              <a:lumMod val="75000"/>
            </a:scheme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553197574441126"/>
          <c:y val="0.1187450568678915"/>
          <c:w val="0.82021319201566245"/>
          <c:h val="0.690445859872611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'[количество выставок 2015.xls]выдача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chemeClr val="accent6"/>
            </a:solidFill>
            <a:ln w="12700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921327141799582E-2"/>
                  <c:y val="-1.5007426397281734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'[количество выставок 2015.xls]выдача архивных документов поль'!$B$1:$F$1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'[количество выставок 2015.xls]выдача архивных документов поль'!$B$2:$F$2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25</c:v>
                </c:pt>
                <c:pt idx="3">
                  <c:v>17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2326272"/>
        <c:axId val="42516480"/>
        <c:axId val="0"/>
      </c:bar3DChart>
      <c:catAx>
        <c:axId val="4232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516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516480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выставок</a:t>
                </a:r>
                <a:r>
                  <a:rPr lang="ru-RU" sz="14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ru-RU" sz="14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5053688000538396"/>
              <c:y val="0.175359999566020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326272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800" u="none"/>
              <a:t>"Количество публикаций"</a:t>
            </a:r>
          </a:p>
        </c:rich>
      </c:tx>
      <c:layout>
        <c:manualLayout>
          <c:xMode val="edge"/>
          <c:yMode val="edge"/>
          <c:x val="0.33748853893263342"/>
          <c:y val="3.2649213511884101E-2"/>
        </c:manualLayout>
      </c:layout>
      <c:overlay val="0"/>
      <c:spPr>
        <a:noFill/>
        <a:ln w="25400">
          <a:noFill/>
        </a:ln>
      </c:spPr>
    </c:title>
    <c:autoTitleDeleted val="0"/>
    <c:view3D>
      <c:rotX val="23"/>
      <c:hPercent val="71"/>
      <c:rotY val="44"/>
      <c:depthPercent val="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5715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5715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24285274685492"/>
          <c:y val="0.12467098279381744"/>
          <c:w val="0.81848940900736034"/>
          <c:h val="0.750709551136616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'[количество публикаций 2015.xls]выдача архивных документов поль'!$A$2</c:f>
              <c:strCache>
                <c:ptCount val="1"/>
                <c:pt idx="0">
                  <c:v>ГКУ КО "Государственный архив Кемеровской области"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700">
              <a:solidFill>
                <a:schemeClr val="accent3">
                  <a:lumMod val="40000"/>
                  <a:lumOff val="60000"/>
                </a:scheme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75253155881605E-2"/>
                  <c:y val="-1.0793453366099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495979393769456E-2"/>
                  <c:y val="-1.090780212982933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672138679178855E-2"/>
                  <c:y val="-1.5346941504923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954673206845949E-2"/>
                  <c:y val="-5.3168831603056061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803558958799873E-2"/>
                  <c:y val="1.86161899254118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16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'[количество публикаций 2015.xls]выдача архивных документов поль'!$B$1:$F$1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'[количество публикаций 2015.xls]выдача архивных документов поль'!$B$2:$F$2</c:f>
              <c:numCache>
                <c:formatCode>General</c:formatCode>
                <c:ptCount val="5"/>
                <c:pt idx="0">
                  <c:v>19</c:v>
                </c:pt>
                <c:pt idx="1">
                  <c:v>21</c:v>
                </c:pt>
                <c:pt idx="2">
                  <c:v>34</c:v>
                </c:pt>
                <c:pt idx="3">
                  <c:v>27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2063744"/>
        <c:axId val="82065280"/>
        <c:axId val="0"/>
      </c:bar3DChart>
      <c:catAx>
        <c:axId val="8206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065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065280"/>
        <c:scaling>
          <c:orientation val="minMax"/>
          <c:max val="4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</a:t>
                </a:r>
              </a:p>
            </c:rich>
          </c:tx>
          <c:layout>
            <c:manualLayout>
              <c:xMode val="edge"/>
              <c:yMode val="edge"/>
              <c:x val="0.1651817605368136"/>
              <c:y val="0.336363124101012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2063744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0.51557</cdr:x>
      <cdr:y>0.40129</cdr:y>
    </cdr:from>
    <cdr:to>
      <cdr:x>0.52595</cdr:x>
      <cdr:y>0.42763</cdr:y>
    </cdr:to>
    <cdr:sp macro="" textlink="">
      <cdr:nvSpPr>
        <cdr:cNvPr id="4103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68904" y="2491484"/>
          <a:ext cx="87911" cy="1633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2016-01-26T04:56:00Z</dcterms:created>
  <dcterms:modified xsi:type="dcterms:W3CDTF">2016-01-26T08:45:00Z</dcterms:modified>
</cp:coreProperties>
</file>